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F6" w:rsidRDefault="00A70E68" w:rsidP="00A70E68">
      <w:pPr>
        <w:jc w:val="center"/>
        <w:rPr>
          <w:b/>
          <w:sz w:val="28"/>
          <w:u w:val="single"/>
        </w:rPr>
      </w:pPr>
      <w:r w:rsidRPr="00A70E68">
        <w:rPr>
          <w:b/>
          <w:sz w:val="28"/>
          <w:u w:val="single"/>
        </w:rPr>
        <w:t>Használati utasítás</w:t>
      </w:r>
    </w:p>
    <w:p w:rsidR="00A70E68" w:rsidRDefault="00A70E68" w:rsidP="00A70E68">
      <w:pPr>
        <w:jc w:val="center"/>
        <w:rPr>
          <w:b/>
          <w:sz w:val="28"/>
          <w:u w:val="single"/>
        </w:rPr>
      </w:pPr>
    </w:p>
    <w:p w:rsidR="00A70E68" w:rsidRPr="00A70E68" w:rsidRDefault="00A70E68" w:rsidP="00A70E68">
      <w:pPr>
        <w:jc w:val="center"/>
        <w:rPr>
          <w:b/>
          <w:sz w:val="28"/>
          <w:u w:val="single"/>
        </w:rPr>
      </w:pPr>
    </w:p>
    <w:p w:rsidR="009E50F6" w:rsidRDefault="009E50F6" w:rsidP="009E50F6">
      <w:pPr>
        <w:pStyle w:val="Listaszerbekezds"/>
        <w:numPr>
          <w:ilvl w:val="0"/>
          <w:numId w:val="1"/>
        </w:numPr>
      </w:pPr>
      <w:r>
        <w:t>Mixelés/Aprítás</w:t>
      </w:r>
    </w:p>
    <w:p w:rsidR="009E50F6" w:rsidRDefault="009E50F6" w:rsidP="009E50F6">
      <w:pPr>
        <w:ind w:left="720"/>
      </w:pPr>
      <w:r>
        <w:t>Tartsa lenyomva a bekapcsoló gombot 2 másodpercig. A turmixgép automatikusan működni kezd, melyet egy fehér fény jelez. 45 másodperc után az eszköz automatikusan kikapcsol.</w:t>
      </w:r>
    </w:p>
    <w:p w:rsidR="009E50F6" w:rsidRDefault="009E50F6" w:rsidP="009E50F6">
      <w:pPr>
        <w:pStyle w:val="Listaszerbekezds"/>
        <w:numPr>
          <w:ilvl w:val="0"/>
          <w:numId w:val="1"/>
        </w:numPr>
      </w:pPr>
      <w:r>
        <w:t>Jégaprítás</w:t>
      </w:r>
    </w:p>
    <w:p w:rsidR="009E50F6" w:rsidRDefault="009E50F6" w:rsidP="009E50F6">
      <w:pPr>
        <w:ind w:left="720"/>
      </w:pPr>
      <w:r>
        <w:t>Tartsa nyomva a gombot amíg aprít. 45 másodperc után az eszköz automatikusan kikapcsol.</w:t>
      </w:r>
    </w:p>
    <w:p w:rsidR="009E50F6" w:rsidRDefault="009E50F6" w:rsidP="009E50F6">
      <w:pPr>
        <w:pStyle w:val="Listaszerbekezds"/>
        <w:numPr>
          <w:ilvl w:val="0"/>
          <w:numId w:val="1"/>
        </w:numPr>
      </w:pPr>
      <w:r>
        <w:t>Az eszköz töltése</w:t>
      </w:r>
    </w:p>
    <w:p w:rsidR="009E50F6" w:rsidRDefault="00676533" w:rsidP="009E50F6">
      <w:pPr>
        <w:ind w:left="720"/>
      </w:pPr>
      <w:r>
        <w:t>Csatlakoztassa az USB kábelt. A töltés kezdetét egy piros fény jelzi. A teljes feltöltést egy fehér fény jelzi.</w:t>
      </w:r>
    </w:p>
    <w:p w:rsidR="00676533" w:rsidRDefault="00676533" w:rsidP="00676533">
      <w:pPr>
        <w:pStyle w:val="Listaszerbekezds"/>
        <w:numPr>
          <w:ilvl w:val="0"/>
          <w:numId w:val="1"/>
        </w:numPr>
      </w:pPr>
      <w:r>
        <w:t>Hibaelhárítás</w:t>
      </w:r>
    </w:p>
    <w:p w:rsidR="00676533" w:rsidRDefault="00676533" w:rsidP="00676533">
      <w:pPr>
        <w:pStyle w:val="Listaszerbekezds"/>
        <w:numPr>
          <w:ilvl w:val="0"/>
          <w:numId w:val="2"/>
        </w:numPr>
      </w:pPr>
      <w:r>
        <w:t>Ha a tartály nincs megfelelően felhelyezve, az eszköz nem fog elindulni, és a hibát egy villogó piros fény jelzi (5x).</w:t>
      </w:r>
    </w:p>
    <w:p w:rsidR="00676533" w:rsidRDefault="00676533" w:rsidP="00676533">
      <w:pPr>
        <w:pStyle w:val="Listaszerbekezds"/>
        <w:numPr>
          <w:ilvl w:val="0"/>
          <w:numId w:val="2"/>
        </w:numPr>
      </w:pPr>
      <w:r>
        <w:t>Ha piros fény villog (10x) az akkumulátor töltöttsége túl alacsony és töltésre szorul. Töltés közben az eszköz nem használható.</w:t>
      </w:r>
    </w:p>
    <w:p w:rsidR="00676533" w:rsidRDefault="00676533" w:rsidP="00676533">
      <w:pPr>
        <w:pStyle w:val="Listaszerbekezds"/>
        <w:numPr>
          <w:ilvl w:val="0"/>
          <w:numId w:val="2"/>
        </w:numPr>
      </w:pPr>
      <w:r>
        <w:t xml:space="preserve">Ha a tartály tartalma túl kevés </w:t>
      </w:r>
      <w:r w:rsidR="00447B5A">
        <w:t>(folyadék/étel a pengék alatt van), az eszköz kikapcsol 5 másodperc után, és piros fény villog (3x).</w:t>
      </w:r>
    </w:p>
    <w:p w:rsidR="00447B5A" w:rsidRDefault="00447B5A" w:rsidP="00447B5A"/>
    <w:p w:rsidR="00A70E68" w:rsidRDefault="00A70E68" w:rsidP="00447B5A"/>
    <w:p w:rsidR="00447B5A" w:rsidRPr="00A70E68" w:rsidRDefault="00447B5A" w:rsidP="00447B5A">
      <w:pPr>
        <w:rPr>
          <w:b/>
        </w:rPr>
      </w:pPr>
      <w:r w:rsidRPr="00A70E68">
        <w:rPr>
          <w:b/>
        </w:rPr>
        <w:t>Biztonsági utasítások</w:t>
      </w:r>
    </w:p>
    <w:p w:rsidR="00447B5A" w:rsidRDefault="00A70E68" w:rsidP="00447B5A">
      <w:pPr>
        <w:pStyle w:val="Listaszerbekezds"/>
        <w:numPr>
          <w:ilvl w:val="0"/>
          <w:numId w:val="3"/>
        </w:numPr>
      </w:pPr>
      <w:r>
        <w:t>Kérjük,</w:t>
      </w:r>
      <w:r w:rsidR="00447B5A">
        <w:t xml:space="preserve"> megfelelő körültekintéssel használja az eszközt – különösképp a pengék és környékét. A pengék élesek, én nem megfelelő használat esetén súlyos, akár életveszélyes sérüléseket is okozhatnak.</w:t>
      </w:r>
    </w:p>
    <w:p w:rsidR="00447B5A" w:rsidRDefault="00447B5A" w:rsidP="00447B5A">
      <w:pPr>
        <w:pStyle w:val="Listaszerbekezds"/>
        <w:numPr>
          <w:ilvl w:val="0"/>
          <w:numId w:val="3"/>
        </w:numPr>
      </w:pPr>
      <w:r>
        <w:t>Használatba vétel előtt kérjük olvassa el alaposan ezt a leírást. Ha nem olvassa el, az sérüléshez vagy az eszköz meghibásodásához vezethet. Kérjük őrizze meg a leírást.</w:t>
      </w:r>
    </w:p>
    <w:p w:rsidR="00447B5A" w:rsidRDefault="00447B5A" w:rsidP="00447B5A">
      <w:pPr>
        <w:pStyle w:val="Listaszerbekezds"/>
        <w:numPr>
          <w:ilvl w:val="0"/>
          <w:numId w:val="3"/>
        </w:numPr>
      </w:pPr>
      <w:r>
        <w:t>Ha bármilyen problémába ütközik az eszköz használata során, kérjük vegye fel a kapcsolatot a forgalmazóval, vagy a gyártóval.</w:t>
      </w:r>
    </w:p>
    <w:p w:rsidR="00447B5A" w:rsidRDefault="00447B5A" w:rsidP="00447B5A">
      <w:pPr>
        <w:pStyle w:val="Listaszerbekezds"/>
        <w:numPr>
          <w:ilvl w:val="0"/>
          <w:numId w:val="3"/>
        </w:numPr>
      </w:pPr>
      <w:r>
        <w:t>Ne tegye ki az eszközt közvetlen napfénynek vagy magas hőmérsékletnek.</w:t>
      </w:r>
    </w:p>
    <w:p w:rsidR="00447B5A" w:rsidRDefault="00447B5A" w:rsidP="00447B5A">
      <w:pPr>
        <w:pStyle w:val="Listaszerbekezds"/>
        <w:numPr>
          <w:ilvl w:val="0"/>
          <w:numId w:val="3"/>
        </w:numPr>
      </w:pPr>
      <w:r>
        <w:t>Tisztítás előtt győ</w:t>
      </w:r>
      <w:r w:rsidR="008206F0">
        <w:t>ződjön meg, hogy az eszköz ki van kapcsolva és nem csatlakozik áramforráshoz.</w:t>
      </w:r>
    </w:p>
    <w:p w:rsidR="008206F0" w:rsidRDefault="008206F0" w:rsidP="00447B5A">
      <w:pPr>
        <w:pStyle w:val="Listaszerbekezds"/>
        <w:numPr>
          <w:ilvl w:val="0"/>
          <w:numId w:val="3"/>
        </w:numPr>
      </w:pPr>
      <w:r>
        <w:t>Ez az eszköz nem játék. Ne hagyja olyan helyen</w:t>
      </w:r>
      <w:r w:rsidR="00A70E68">
        <w:t>,</w:t>
      </w:r>
      <w:r>
        <w:t xml:space="preserve"> ahol kisgyermekek hozzáférhetnek. Az apró alkatrészek fulladást okozhatnak.</w:t>
      </w:r>
    </w:p>
    <w:p w:rsidR="008206F0" w:rsidRDefault="008206F0" w:rsidP="00447B5A">
      <w:pPr>
        <w:pStyle w:val="Listaszerbekezds"/>
        <w:numPr>
          <w:ilvl w:val="0"/>
          <w:numId w:val="3"/>
        </w:numPr>
      </w:pPr>
      <w:r>
        <w:t>Mielőtt használná, győződjön meg, hogy az eszköz sértetlen.</w:t>
      </w:r>
    </w:p>
    <w:p w:rsidR="008206F0" w:rsidRDefault="008206F0" w:rsidP="00447B5A">
      <w:pPr>
        <w:pStyle w:val="Listaszerbekezds"/>
        <w:numPr>
          <w:ilvl w:val="0"/>
          <w:numId w:val="3"/>
        </w:numPr>
      </w:pPr>
      <w:r>
        <w:t>Ne próbálja meg önkezűleg javítani vagy módosítani az eszközt. Ez a garancia elvesztésével járhat és veszélyes. Ha nem megfelelően működik az eszköz, vegye fel a kapcsolatot a forgalmazóval vagy a gyártóval.</w:t>
      </w:r>
    </w:p>
    <w:p w:rsidR="008206F0" w:rsidRDefault="008206F0" w:rsidP="00447B5A">
      <w:pPr>
        <w:pStyle w:val="Listaszerbekezds"/>
        <w:numPr>
          <w:ilvl w:val="0"/>
          <w:numId w:val="3"/>
        </w:numPr>
      </w:pPr>
      <w:r>
        <w:t>Az eszközt csak a helyi törvények és szabályozások szerint lehet újrahasznosítani. Soha ne dobja a háztartási hulladék közé.</w:t>
      </w:r>
    </w:p>
    <w:p w:rsidR="008206F0" w:rsidRDefault="008206F0" w:rsidP="00447B5A">
      <w:pPr>
        <w:pStyle w:val="Listaszerbekezds"/>
        <w:numPr>
          <w:ilvl w:val="0"/>
          <w:numId w:val="3"/>
        </w:numPr>
      </w:pPr>
      <w:r>
        <w:t>Működés közben ne vegye le a tartályt és ne nyúljon bele.</w:t>
      </w:r>
    </w:p>
    <w:p w:rsidR="008206F0" w:rsidRDefault="008206F0" w:rsidP="00447B5A">
      <w:pPr>
        <w:pStyle w:val="Listaszerbekezds"/>
        <w:numPr>
          <w:ilvl w:val="0"/>
          <w:numId w:val="3"/>
        </w:numPr>
      </w:pPr>
      <w:r>
        <w:lastRenderedPageBreak/>
        <w:t>Ha a pengék elakadnak, győződjön meg, hogy az eszközt kikapcsolta és leválasztotta az áramforrásról, mielőtt belenyúl. A pengék körül mindig legyen nagyon óvatos.</w:t>
      </w:r>
    </w:p>
    <w:p w:rsidR="008206F0" w:rsidRDefault="008206F0" w:rsidP="008206F0">
      <w:pPr>
        <w:pStyle w:val="Listaszerbekezds"/>
        <w:numPr>
          <w:ilvl w:val="0"/>
          <w:numId w:val="3"/>
        </w:numPr>
      </w:pPr>
      <w:r>
        <w:t>Turmixolás után azonnal fogyassza el az italt/ételt. A túl sokáig tárolt étel megromolhat.</w:t>
      </w:r>
    </w:p>
    <w:p w:rsidR="008206F0" w:rsidRDefault="008206F0" w:rsidP="008206F0">
      <w:pPr>
        <w:pStyle w:val="Listaszerbekezds"/>
        <w:numPr>
          <w:ilvl w:val="0"/>
          <w:numId w:val="3"/>
        </w:numPr>
      </w:pPr>
      <w:r>
        <w:t>A tartályt max. 2/3 részig töltse meg. Mindig legyen a tartályban egy kevés hely a biztonságos működés végett.</w:t>
      </w:r>
    </w:p>
    <w:p w:rsidR="008206F0" w:rsidRDefault="008206F0" w:rsidP="008206F0">
      <w:pPr>
        <w:pStyle w:val="Listaszerbekezds"/>
        <w:numPr>
          <w:ilvl w:val="0"/>
          <w:numId w:val="3"/>
        </w:numPr>
      </w:pPr>
      <w:r>
        <w:t>Egyszerre 1 percnél tovább ne használja az eszközt. Kapcsolja ki, és hagyja lehűlni mielőtt újra használná.</w:t>
      </w:r>
    </w:p>
    <w:p w:rsidR="008206F0" w:rsidRDefault="008206F0" w:rsidP="008206F0">
      <w:pPr>
        <w:pStyle w:val="Listaszerbekezds"/>
        <w:numPr>
          <w:ilvl w:val="0"/>
          <w:numId w:val="3"/>
        </w:numPr>
      </w:pPr>
      <w:r>
        <w:t>Ne őröljön szilárd élelmiszert, pl. kávébab vagy földimogyoró, mert</w:t>
      </w:r>
      <w:r w:rsidR="00765AEC">
        <w:t xml:space="preserve"> ez az eszköz meghibásodásához, illetve sérüléshez vezethet.</w:t>
      </w:r>
    </w:p>
    <w:p w:rsidR="00765AEC" w:rsidRDefault="00765AEC" w:rsidP="00765AEC"/>
    <w:p w:rsidR="00765AEC" w:rsidRDefault="00765AEC" w:rsidP="00765AEC">
      <w:r>
        <w:rPr>
          <w:b/>
        </w:rPr>
        <w:t>Garancia</w:t>
      </w:r>
    </w:p>
    <w:p w:rsidR="00765AEC" w:rsidRDefault="00765AEC" w:rsidP="00765AEC">
      <w:r>
        <w:t>A forgalmazó 12 hónap korlátozott garanciát biztosít az eszközre a vásárlás napjától számítva. A garancia a gyártásból, illetve a rendeltetésszerű használatból eredő meghibásodásokra vonatkozik. A javítás, módosítás és a nem megfelelő használat a garancia elvesztésével járhat.</w:t>
      </w:r>
    </w:p>
    <w:p w:rsidR="00765AEC" w:rsidRDefault="00765AEC" w:rsidP="00765AEC"/>
    <w:p w:rsidR="00765AEC" w:rsidRDefault="00765AEC" w:rsidP="00765AEC">
      <w:pPr>
        <w:rPr>
          <w:b/>
        </w:rPr>
      </w:pPr>
      <w:r>
        <w:rPr>
          <w:b/>
        </w:rPr>
        <w:t>Elektromos hulladék megsemmisítése</w:t>
      </w:r>
    </w:p>
    <w:p w:rsidR="00765AEC" w:rsidRDefault="00765AEC" w:rsidP="00765AEC">
      <w:r>
        <w:t xml:space="preserve">A 2002/96/EC irányelv értelmében az elektromos eszközök háztartási hulladékkal keverése tilos. Az elektromos hulladékot mindig a háztartási hulladéktól külön kell kezelni a helyi törvények és szabályozások értelmében. Ez a szimbólum azt jelzi, hogy az eszközt újra kell hasznosítani vagy a törvényileg előírt </w:t>
      </w:r>
      <w:r w:rsidR="00446314">
        <w:t>helyen kell leadni. Ennek elmulasztása a környezet károsodásával járhat.</w:t>
      </w:r>
      <w:bookmarkStart w:id="0" w:name="_GoBack"/>
      <w:bookmarkEnd w:id="0"/>
    </w:p>
    <w:p w:rsidR="00A70E68" w:rsidRDefault="00A70E68" w:rsidP="00765AEC"/>
    <w:p w:rsidR="00A70E68" w:rsidRDefault="00A70E68" w:rsidP="00A70E68">
      <w:pPr>
        <w:rPr>
          <w:b/>
        </w:rPr>
      </w:pPr>
      <w:r w:rsidRPr="009E50F6">
        <w:rPr>
          <w:b/>
        </w:rPr>
        <w:t>Specifikációk</w:t>
      </w:r>
    </w:p>
    <w:p w:rsidR="00A70E68" w:rsidRDefault="00A70E68" w:rsidP="00A70E68">
      <w:r>
        <w:t>Terméknév: Livia LTS-400 Turmixgép 400ml</w:t>
      </w:r>
      <w:r>
        <w:br/>
        <w:t>Tartály kapacitás: 400ml</w:t>
      </w:r>
      <w:r>
        <w:br/>
        <w:t>Akkumulátor kapacitás: 2500mAh x 2 (7.4V – 17A)</w:t>
      </w:r>
      <w:r>
        <w:br/>
        <w:t>Motor: 7.4V 126W</w:t>
      </w:r>
      <w:r>
        <w:br/>
        <w:t>Motor sebessége: 16 500 rpm/min (+-15%)</w:t>
      </w:r>
    </w:p>
    <w:p w:rsidR="00A70E68" w:rsidRPr="00765AEC" w:rsidRDefault="00A70E68" w:rsidP="00765AEC"/>
    <w:sectPr w:rsidR="00A70E68" w:rsidRPr="00765AEC" w:rsidSect="0027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656D"/>
    <w:multiLevelType w:val="hybridMultilevel"/>
    <w:tmpl w:val="AF68CD34"/>
    <w:lvl w:ilvl="0" w:tplc="7DA8F6F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2D0694"/>
    <w:multiLevelType w:val="hybridMultilevel"/>
    <w:tmpl w:val="8586F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97D1C"/>
    <w:multiLevelType w:val="hybridMultilevel"/>
    <w:tmpl w:val="06A06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457"/>
    <w:rsid w:val="00012457"/>
    <w:rsid w:val="0022068F"/>
    <w:rsid w:val="0027694D"/>
    <w:rsid w:val="00446314"/>
    <w:rsid w:val="00447B5A"/>
    <w:rsid w:val="00676533"/>
    <w:rsid w:val="00765AEC"/>
    <w:rsid w:val="008206F0"/>
    <w:rsid w:val="009E50F6"/>
    <w:rsid w:val="00A7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69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5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454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Fruzsi</cp:lastModifiedBy>
  <cp:revision>3</cp:revision>
  <dcterms:created xsi:type="dcterms:W3CDTF">2020-10-26T10:59:00Z</dcterms:created>
  <dcterms:modified xsi:type="dcterms:W3CDTF">2021-03-04T14:25:00Z</dcterms:modified>
</cp:coreProperties>
</file>