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25" w:rsidRPr="002F6454" w:rsidRDefault="00CA589F" w:rsidP="002F6454">
      <w:pPr>
        <w:jc w:val="center"/>
        <w:rPr>
          <w:b/>
          <w:sz w:val="32"/>
          <w:u w:val="single"/>
        </w:rPr>
      </w:pPr>
      <w:r w:rsidRPr="002F6454">
        <w:rPr>
          <w:b/>
          <w:sz w:val="32"/>
          <w:u w:val="single"/>
        </w:rPr>
        <w:t>HASZNÁLATI UTASÍTÁS</w:t>
      </w:r>
    </w:p>
    <w:p w:rsidR="00CA589F" w:rsidRDefault="00CA589F">
      <w:pPr>
        <w:rPr>
          <w:b/>
        </w:rPr>
      </w:pPr>
    </w:p>
    <w:p w:rsidR="00CA589F" w:rsidRDefault="00CA589F">
      <w:r>
        <w:t>Köszönjük, hogy termékeink közül ezt az elektromos személymérleget választotta. A megfelelő használat és a lehető legpontosabb mérés érdekében kérjük alaposan olvassa el a használati utasítást használatbavétel előtt.</w:t>
      </w:r>
    </w:p>
    <w:p w:rsidR="00CA589F" w:rsidRDefault="00CA589F"/>
    <w:p w:rsidR="00CA589F" w:rsidRPr="002F6454" w:rsidRDefault="00CA589F">
      <w:pPr>
        <w:rPr>
          <w:b/>
        </w:rPr>
      </w:pPr>
      <w:r w:rsidRPr="002F6454">
        <w:rPr>
          <w:b/>
        </w:rPr>
        <w:t>Funkciók</w:t>
      </w:r>
    </w:p>
    <w:p w:rsidR="00CA589F" w:rsidRDefault="005B3A28" w:rsidP="00CA589F">
      <w:pPr>
        <w:pStyle w:val="Listaszerbekezds"/>
        <w:numPr>
          <w:ilvl w:val="0"/>
          <w:numId w:val="1"/>
        </w:numPr>
      </w:pPr>
      <w:r>
        <w:t>Nagy pontosságú nyomásérzékelő rendszer</w:t>
      </w:r>
    </w:p>
    <w:p w:rsidR="005B3A28" w:rsidRDefault="005B3A28" w:rsidP="00CA589F">
      <w:pPr>
        <w:pStyle w:val="Listaszerbekezds"/>
        <w:numPr>
          <w:ilvl w:val="0"/>
          <w:numId w:val="1"/>
        </w:numPr>
      </w:pPr>
      <w:r>
        <w:t>Edzett üveg felület</w:t>
      </w:r>
    </w:p>
    <w:p w:rsidR="005B3A28" w:rsidRDefault="005B3A28" w:rsidP="005B3A28">
      <w:pPr>
        <w:pStyle w:val="Listaszerbekezds"/>
        <w:numPr>
          <w:ilvl w:val="0"/>
          <w:numId w:val="1"/>
        </w:numPr>
      </w:pPr>
      <w:r>
        <w:t>Mérési tartomány: 6kg-150kg (Egység: Kg; Lb; St)</w:t>
      </w:r>
    </w:p>
    <w:p w:rsidR="005B3A28" w:rsidRDefault="005B3A28" w:rsidP="005B3A28">
      <w:pPr>
        <w:pStyle w:val="Listaszerbekezds"/>
        <w:numPr>
          <w:ilvl w:val="0"/>
          <w:numId w:val="1"/>
        </w:numPr>
      </w:pPr>
      <w:r>
        <w:t>Fokozat: d=100g</w:t>
      </w:r>
    </w:p>
    <w:p w:rsidR="005B3A28" w:rsidRDefault="005B3A28" w:rsidP="005B3A28">
      <w:pPr>
        <w:pStyle w:val="Listaszerbekezds"/>
        <w:numPr>
          <w:ilvl w:val="0"/>
          <w:numId w:val="1"/>
        </w:numPr>
      </w:pPr>
      <w:r>
        <w:t>Automatikus bekapcsolás</w:t>
      </w:r>
    </w:p>
    <w:p w:rsidR="005B3A28" w:rsidRDefault="005B3A28" w:rsidP="005B3A28">
      <w:pPr>
        <w:pStyle w:val="Listaszerbekezds"/>
        <w:numPr>
          <w:ilvl w:val="0"/>
          <w:numId w:val="1"/>
        </w:numPr>
      </w:pPr>
      <w:r>
        <w:t>Automatikus nullázás és kikapcsolás</w:t>
      </w:r>
    </w:p>
    <w:p w:rsidR="005B3A28" w:rsidRDefault="005B3A28" w:rsidP="005B3A28">
      <w:pPr>
        <w:pStyle w:val="Listaszerbekezds"/>
        <w:numPr>
          <w:ilvl w:val="0"/>
          <w:numId w:val="1"/>
        </w:numPr>
      </w:pPr>
      <w:r>
        <w:t>Alacsony töltö</w:t>
      </w:r>
      <w:r w:rsidR="00C5337F">
        <w:t xml:space="preserve">ttség és </w:t>
      </w:r>
      <w:r w:rsidR="002F6454">
        <w:t>túltöltöttség jelzés</w:t>
      </w:r>
    </w:p>
    <w:p w:rsidR="00C5337F" w:rsidRDefault="00C5337F" w:rsidP="005B3A28">
      <w:pPr>
        <w:pStyle w:val="Listaszerbekezds"/>
        <w:numPr>
          <w:ilvl w:val="0"/>
          <w:numId w:val="1"/>
        </w:numPr>
      </w:pPr>
      <w:r>
        <w:t>Kapcsoló a</w:t>
      </w:r>
      <w:r w:rsidR="002F6454">
        <w:t xml:space="preserve"> mértékegységek</w:t>
      </w:r>
      <w:r>
        <w:t>nek: kg/lb/st.</w:t>
      </w:r>
    </w:p>
    <w:p w:rsidR="00C5337F" w:rsidRDefault="00C5337F" w:rsidP="00C5337F">
      <w:pPr>
        <w:pStyle w:val="Listaszerbekezds"/>
        <w:numPr>
          <w:ilvl w:val="0"/>
          <w:numId w:val="1"/>
        </w:numPr>
      </w:pPr>
      <w:r>
        <w:t>1db 3V lítium elem szükséges a működéshez</w:t>
      </w:r>
    </w:p>
    <w:p w:rsidR="00C5337F" w:rsidRDefault="00C5337F" w:rsidP="00C5337F"/>
    <w:p w:rsidR="00C5337F" w:rsidRPr="002F6454" w:rsidRDefault="00C5337F" w:rsidP="00C5337F">
      <w:pPr>
        <w:rPr>
          <w:b/>
        </w:rPr>
      </w:pPr>
      <w:r w:rsidRPr="002F6454">
        <w:rPr>
          <w:b/>
        </w:rPr>
        <w:t>Használat</w:t>
      </w:r>
    </w:p>
    <w:p w:rsidR="00C5337F" w:rsidRDefault="00C5337F" w:rsidP="00C5337F">
      <w:pPr>
        <w:pStyle w:val="Listaszerbekezds"/>
        <w:numPr>
          <w:ilvl w:val="0"/>
          <w:numId w:val="2"/>
        </w:numPr>
      </w:pPr>
      <w:r>
        <w:t>Távolítsa el az akkumulátorvédő csíkot.</w:t>
      </w:r>
    </w:p>
    <w:p w:rsidR="00C5337F" w:rsidRDefault="00C5337F" w:rsidP="00C5337F">
      <w:pPr>
        <w:pStyle w:val="Listaszerbekezds"/>
        <w:numPr>
          <w:ilvl w:val="0"/>
          <w:numId w:val="2"/>
        </w:numPr>
      </w:pPr>
      <w:r>
        <w:t xml:space="preserve">Helyezze a mérleget egy kemény, </w:t>
      </w:r>
      <w:r w:rsidR="002F6454">
        <w:t>síkfelületre</w:t>
      </w:r>
      <w:r>
        <w:t>. Egy tiszta padlófelület a legjobb.</w:t>
      </w:r>
    </w:p>
    <w:p w:rsidR="00C5337F" w:rsidRDefault="00C5337F" w:rsidP="00C5337F">
      <w:pPr>
        <w:pStyle w:val="Listaszerbekezds"/>
        <w:numPr>
          <w:ilvl w:val="0"/>
          <w:numId w:val="2"/>
        </w:numPr>
      </w:pPr>
      <w:r>
        <w:t>Álljon a mérlegre óvatosan, helyezze a lábait középre és maradjon mozdulatlan amíg a mérleg elvégzi a mérést. A mérleg automatikusan kikapcsol amennyiben nem használja tovább.</w:t>
      </w:r>
    </w:p>
    <w:p w:rsidR="00C5337F" w:rsidRDefault="00C5337F" w:rsidP="00C5337F"/>
    <w:p w:rsidR="00C5337F" w:rsidRPr="002F6454" w:rsidRDefault="00716555" w:rsidP="00C5337F">
      <w:pPr>
        <w:rPr>
          <w:b/>
        </w:rPr>
      </w:pPr>
      <w:r w:rsidRPr="002F6454">
        <w:rPr>
          <w:b/>
        </w:rPr>
        <w:t>Vigyázat</w:t>
      </w:r>
    </w:p>
    <w:p w:rsidR="00C5337F" w:rsidRDefault="00C5337F" w:rsidP="00C5337F">
      <w:pPr>
        <w:pStyle w:val="Listaszerbekezds"/>
        <w:numPr>
          <w:ilvl w:val="0"/>
          <w:numId w:val="3"/>
        </w:numPr>
      </w:pPr>
      <w:r>
        <w:t>A pontos mérés érdekében javasoljuk, hogy minden este ugyan abban az időpontban végezze a mérést (19:00-21:00).</w:t>
      </w:r>
    </w:p>
    <w:p w:rsidR="00C5337F" w:rsidRDefault="00C5337F" w:rsidP="00C5337F">
      <w:pPr>
        <w:pStyle w:val="Listaszerbekezds"/>
        <w:numPr>
          <w:ilvl w:val="0"/>
          <w:numId w:val="3"/>
        </w:numPr>
      </w:pPr>
      <w:r>
        <w:t xml:space="preserve">Amennyiben a kijelzőn a ’’LO’’ felirat jelenik meg, </w:t>
      </w:r>
      <w:r w:rsidR="002F6454">
        <w:t>kérjük,</w:t>
      </w:r>
      <w:r>
        <w:t xml:space="preserve"> cserélje ki az elemet</w:t>
      </w:r>
      <w:r w:rsidR="00716555">
        <w:t>, mert ez a felirat az alacsony töltöttséget jelzi.</w:t>
      </w:r>
    </w:p>
    <w:p w:rsidR="00716555" w:rsidRDefault="00716555" w:rsidP="00C5337F">
      <w:pPr>
        <w:pStyle w:val="Listaszerbekezds"/>
        <w:numPr>
          <w:ilvl w:val="0"/>
          <w:numId w:val="3"/>
        </w:numPr>
      </w:pPr>
      <w:r>
        <w:t xml:space="preserve">Az ’’Err’’ felirat a kijelzőn </w:t>
      </w:r>
      <w:r w:rsidR="002F6454">
        <w:t>túltöltőséget</w:t>
      </w:r>
      <w:r>
        <w:t xml:space="preserve"> jelez és a mérés nem végezhető el.</w:t>
      </w:r>
    </w:p>
    <w:p w:rsidR="00716555" w:rsidRDefault="00716555" w:rsidP="00716555"/>
    <w:p w:rsidR="00716555" w:rsidRPr="002F6454" w:rsidRDefault="00716555" w:rsidP="00716555">
      <w:pPr>
        <w:rPr>
          <w:b/>
        </w:rPr>
      </w:pPr>
      <w:r w:rsidRPr="002F6454">
        <w:rPr>
          <w:b/>
        </w:rPr>
        <w:t>Figyelmeztetés</w:t>
      </w:r>
    </w:p>
    <w:p w:rsidR="00716555" w:rsidRDefault="00716555" w:rsidP="00716555">
      <w:pPr>
        <w:pStyle w:val="Listaszerbekezds"/>
        <w:numPr>
          <w:ilvl w:val="0"/>
          <w:numId w:val="4"/>
        </w:numPr>
      </w:pPr>
      <w:r>
        <w:t xml:space="preserve">Mérés előtt </w:t>
      </w:r>
      <w:r w:rsidR="002F6454">
        <w:t>kérjük,</w:t>
      </w:r>
      <w:r>
        <w:t xml:space="preserve"> vegye le a cipőjét, mert ezzel elkerülheti, hogy az üvegfelület megkarcolódjon.</w:t>
      </w:r>
    </w:p>
    <w:p w:rsidR="00716555" w:rsidRDefault="00716555" w:rsidP="00716555">
      <w:pPr>
        <w:pStyle w:val="Listaszerbekezds"/>
        <w:numPr>
          <w:ilvl w:val="0"/>
          <w:numId w:val="4"/>
        </w:numPr>
      </w:pPr>
      <w:r>
        <w:t>Ha az üvegfelület nedves, akkor rendkívül csúszóssá válhat, ezért kérjük győződjön meg használat előtt, hogy mind az üvegfelület, mind a talpa száraz.</w:t>
      </w:r>
    </w:p>
    <w:p w:rsidR="00716555" w:rsidRDefault="00716555" w:rsidP="00716555">
      <w:pPr>
        <w:pStyle w:val="Listaszerbekezds"/>
        <w:numPr>
          <w:ilvl w:val="0"/>
          <w:numId w:val="4"/>
        </w:numPr>
      </w:pPr>
      <w:r>
        <w:t>Ha az üvegfelület szennyeződött, tisztítsa meg puha ruhával</w:t>
      </w:r>
      <w:r w:rsidR="002F6454">
        <w:t>,</w:t>
      </w:r>
      <w:r>
        <w:t xml:space="preserve"> </w:t>
      </w:r>
      <w:r w:rsidR="002F6454">
        <w:t>melyet alkohollal</w:t>
      </w:r>
      <w:r>
        <w:t xml:space="preserve"> vagy üvegtisztító folyadékkal áztasson be. Ne használjon szappant vagy más vegyi anyagot. Óvja víztől, melegtől és extrém hidegtől.</w:t>
      </w:r>
    </w:p>
    <w:p w:rsidR="00716555" w:rsidRDefault="00716555" w:rsidP="00716555">
      <w:pPr>
        <w:pStyle w:val="Listaszerbekezds"/>
        <w:numPr>
          <w:ilvl w:val="0"/>
          <w:numId w:val="4"/>
        </w:numPr>
      </w:pPr>
      <w:r>
        <w:lastRenderedPageBreak/>
        <w:t>A mérleg rendkívül pontos mérőeszköz, ezért kérjük soha ne ugorjon rá vagy ugráljon rajta, ne szedje szét. Amikor mozgatja, kérjük fokozott óvatossággal járjon el, hogy elkerülje a leejtést.</w:t>
      </w:r>
    </w:p>
    <w:p w:rsidR="00716555" w:rsidRDefault="0072185C" w:rsidP="00716555">
      <w:pPr>
        <w:pStyle w:val="Listaszerbekezds"/>
        <w:numPr>
          <w:ilvl w:val="0"/>
          <w:numId w:val="4"/>
        </w:numPr>
      </w:pPr>
      <w:r>
        <w:t>A mérleg családi felhasználásra lett tervezve, ezért professzionális felhasználásra nem alkalmas.</w:t>
      </w:r>
    </w:p>
    <w:p w:rsidR="0072185C" w:rsidRDefault="0072185C" w:rsidP="00716555">
      <w:pPr>
        <w:pStyle w:val="Listaszerbekezds"/>
        <w:numPr>
          <w:ilvl w:val="0"/>
          <w:numId w:val="4"/>
        </w:numPr>
      </w:pPr>
      <w:r>
        <w:t>Ha a mérleg nem megfelelően működik, ellenőrizze az elemet. Ha szükséges, cserélje. Egyéb problémák esetén keresse fel viszonteladóját, vagy cégünket telefonon illetve e-mailben.</w:t>
      </w:r>
    </w:p>
    <w:p w:rsidR="0072185C" w:rsidRDefault="0072185C" w:rsidP="0072185C"/>
    <w:p w:rsidR="0072185C" w:rsidRPr="002F6454" w:rsidRDefault="002F6454" w:rsidP="0072185C">
      <w:pPr>
        <w:rPr>
          <w:b/>
        </w:rPr>
      </w:pPr>
      <w:r>
        <w:rPr>
          <w:b/>
        </w:rPr>
        <w:t>Garancia és vevőszolgálat</w:t>
      </w:r>
    </w:p>
    <w:p w:rsidR="0072185C" w:rsidRDefault="0072185C" w:rsidP="0072185C">
      <w:r>
        <w:t>Szállítás előtt termékeinket minőségtesztnek vetjük alá. Minden óvatosság ellenére, ha gyártás vagy szállítás közben az eszköz megsérül, kérjük juttassa vissza viszonteladójához. A vásárló a következő jogokkal élhet:</w:t>
      </w:r>
    </w:p>
    <w:p w:rsidR="0072185C" w:rsidRDefault="0072185C" w:rsidP="0072185C">
      <w:r>
        <w:t>Minden eszközre 2 év garanciát biztosítunk a vásárlás napjától számítva. Ezen időszak alatt minden meghibásodást díjmentesen orvosolunk</w:t>
      </w:r>
      <w:r w:rsidR="00DE0D90">
        <w:t xml:space="preserve"> javítással vagy cserével, amennyiben ez a meghibásodás az anyaghiba vagy a gyártás hibájából következik be. Ha hibás eszközzel rendelkezik, juttassa vissza az eszközt a vásárlás helyére.</w:t>
      </w:r>
    </w:p>
    <w:p w:rsidR="00DE0D90" w:rsidRDefault="00DE0D90" w:rsidP="0072185C">
      <w:r>
        <w:t xml:space="preserve">Az alábbiak miatt bekövetkezett meghibásodásokat a garancia nem fedezi: nem megfelelő használat, harmadik fél által végzett javítások, nem eredeti alkatrészek használata. A nyugtát minden esetben őrizze meg, ellenkező esetben a garancia nem érvényesíthető. Nem a használati utasítás alapján történő működtetésből bekövetkező sérülések esetén fennáll a garanciavesztés lehetősége, és cégünk nem vonható felelősségre. Az alkatrészek sérülése nem jogosít fel teljes készülékcserére. Ebben az esetben vegye </w:t>
      </w:r>
      <w:r w:rsidR="002F6454">
        <w:t>fel a</w:t>
      </w:r>
      <w:r>
        <w:t xml:space="preserve"> kapcsolatot szervízrészlegünkkel. A törött üveg és műanyagalkatrészek cseréje minden esetben díjköteles.</w:t>
      </w:r>
    </w:p>
    <w:p w:rsidR="00DE0D90" w:rsidRDefault="00DE0D90" w:rsidP="0072185C">
      <w:r>
        <w:t>A tisztításból, javításból bekövetkező kopásokat a garancia nem fedezi, és cseréjük díjköteles.</w:t>
      </w:r>
    </w:p>
    <w:p w:rsidR="00DE0D90" w:rsidRDefault="00DE0D90" w:rsidP="0072185C"/>
    <w:p w:rsidR="00DE0D90" w:rsidRPr="002F6454" w:rsidRDefault="002F6454" w:rsidP="0072185C">
      <w:pPr>
        <w:rPr>
          <w:b/>
        </w:rPr>
      </w:pPr>
      <w:r w:rsidRPr="002F6454">
        <w:rPr>
          <w:b/>
        </w:rPr>
        <w:t>Környezetbarát megsemmisítés</w:t>
      </w:r>
    </w:p>
    <w:p w:rsidR="00B34957" w:rsidRDefault="00B34957" w:rsidP="0072185C">
      <w:r>
        <w:t>Segítsen megóvni a környezetet!</w:t>
      </w:r>
    </w:p>
    <w:p w:rsidR="00B34957" w:rsidRPr="00CA589F" w:rsidRDefault="00B34957" w:rsidP="0072185C">
      <w:r>
        <w:t>Kérjük tartsa be a helyi törvényeket: a már nem működő elektromos eszközeit adja le egy megfelelő hulladékmegsemmisítő telephelyen.</w:t>
      </w:r>
      <w:bookmarkStart w:id="0" w:name="_GoBack"/>
      <w:bookmarkEnd w:id="0"/>
    </w:p>
    <w:sectPr w:rsidR="00B34957" w:rsidRPr="00CA589F" w:rsidSect="00494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5F3"/>
    <w:multiLevelType w:val="hybridMultilevel"/>
    <w:tmpl w:val="A60A6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A7D9F"/>
    <w:multiLevelType w:val="hybridMultilevel"/>
    <w:tmpl w:val="D62CD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67B9C"/>
    <w:multiLevelType w:val="hybridMultilevel"/>
    <w:tmpl w:val="53A8D1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F476C"/>
    <w:multiLevelType w:val="hybridMultilevel"/>
    <w:tmpl w:val="B0704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091"/>
    <w:rsid w:val="000A1091"/>
    <w:rsid w:val="001C2825"/>
    <w:rsid w:val="002F6454"/>
    <w:rsid w:val="00494960"/>
    <w:rsid w:val="005B3A28"/>
    <w:rsid w:val="00716555"/>
    <w:rsid w:val="0072185C"/>
    <w:rsid w:val="00950893"/>
    <w:rsid w:val="00B34957"/>
    <w:rsid w:val="00C5337F"/>
    <w:rsid w:val="00CA589F"/>
    <w:rsid w:val="00DE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9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5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457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Fruzsi</cp:lastModifiedBy>
  <cp:revision>3</cp:revision>
  <dcterms:created xsi:type="dcterms:W3CDTF">2020-10-22T12:01:00Z</dcterms:created>
  <dcterms:modified xsi:type="dcterms:W3CDTF">2021-03-04T14:15:00Z</dcterms:modified>
</cp:coreProperties>
</file>